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8" w:rsidRPr="003A4257" w:rsidRDefault="00162840" w:rsidP="003A4257">
      <w:pPr>
        <w:spacing w:afterLines="100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3A4257"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</w:rPr>
        <w:t>吴起县</w:t>
      </w:r>
      <w:r w:rsidR="003A35B8" w:rsidRPr="003A4257">
        <w:rPr>
          <w:rFonts w:ascii="方正小标宋简体" w:eastAsia="方正小标宋简体" w:hAnsi="仿宋_GB2312" w:cs="仿宋_GB2312" w:hint="eastAsia"/>
          <w:sz w:val="44"/>
          <w:szCs w:val="44"/>
        </w:rPr>
        <w:t>体育馆2019年开放工作方案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根据《体育总局办公厅关于做好2018年大型体育场馆免费或低收费开放工作有关事宜的通知》（体群字〔2018〕49号）要求，现将吴起县体育馆2019年免费或低收费开放工作方案公布如下：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黑体" w:eastAsia="黑体" w:hAnsi="黑体" w:cs="仿宋_GB2312" w:hint="eastAsia"/>
          <w:bCs/>
          <w:sz w:val="32"/>
          <w:szCs w:val="32"/>
        </w:rPr>
      </w:pPr>
      <w:r w:rsidRPr="003A4257">
        <w:rPr>
          <w:rFonts w:ascii="黑体" w:eastAsia="黑体" w:hAnsi="黑体" w:cs="仿宋_GB2312" w:hint="eastAsia"/>
          <w:bCs/>
          <w:sz w:val="32"/>
          <w:szCs w:val="32"/>
        </w:rPr>
        <w:t>一、体育场馆简介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吴起县体育馆运营单位是吴起县全民健身指导站，上级主管单位是吴起县文体广电局，2010年10月份建成，投资总额11968万元，用地面是16359㎡，建筑面积是14050㎡，室内场地面积是：9592㎡室外场地面积是：6767㎡。体育馆联系电话：0911-7613589。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黑体" w:eastAsia="黑体" w:hAnsi="黑体" w:cs="仿宋_GB2312" w:hint="eastAsia"/>
          <w:bCs/>
          <w:sz w:val="32"/>
          <w:szCs w:val="32"/>
        </w:rPr>
      </w:pPr>
      <w:r w:rsidRPr="003A4257">
        <w:rPr>
          <w:rFonts w:ascii="黑体" w:eastAsia="黑体" w:hAnsi="黑体" w:cs="仿宋_GB2312" w:hint="eastAsia"/>
          <w:bCs/>
          <w:sz w:val="32"/>
          <w:szCs w:val="32"/>
        </w:rPr>
        <w:t>二、免费或低收费开放项目、开放时间及收费标准</w:t>
      </w:r>
    </w:p>
    <w:p w:rsidR="003A35B8" w:rsidRPr="003A4257" w:rsidRDefault="003A35B8" w:rsidP="003A4257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b/>
          <w:sz w:val="32"/>
          <w:szCs w:val="32"/>
        </w:rPr>
        <w:t>开放项目和场地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吴起县体育馆开放项目有：篮球、乒乓球、羽毛球、排球、广场舞、瑜伽、太极拳（剑、扇）各类培训。开放场地有：篮球场地、羽毛球场地、乒乓球场地、排球场地、机械舞台、观众席及运动员休息、更衣</w:t>
      </w:r>
      <w:r w:rsidR="00A744F4" w:rsidRPr="003A4257">
        <w:rPr>
          <w:rFonts w:ascii="仿宋_GB2312" w:eastAsia="仿宋_GB2312" w:hAnsi="仿宋_GB2312" w:cs="仿宋_GB2312" w:hint="eastAsia"/>
          <w:sz w:val="32"/>
          <w:szCs w:val="32"/>
        </w:rPr>
        <w:t>室</w:t>
      </w:r>
      <w:r w:rsidR="0093150F" w:rsidRPr="003A42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744F4" w:rsidRPr="003A4257">
        <w:rPr>
          <w:rFonts w:ascii="仿宋_GB2312" w:eastAsia="仿宋_GB2312" w:hAnsi="仿宋_GB2312" w:cs="仿宋_GB2312" w:hint="eastAsia"/>
          <w:sz w:val="32"/>
          <w:szCs w:val="32"/>
        </w:rPr>
        <w:t>文艺演出</w:t>
      </w:r>
      <w:r w:rsidR="0093150F" w:rsidRPr="003A42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744F4" w:rsidRPr="003A4257">
        <w:rPr>
          <w:rFonts w:ascii="仿宋_GB2312" w:eastAsia="仿宋_GB2312" w:hAnsi="仿宋_GB2312" w:cs="仿宋_GB2312" w:hint="eastAsia"/>
          <w:sz w:val="32"/>
          <w:szCs w:val="32"/>
        </w:rPr>
        <w:t>排练、各学校幼儿园活动项目。</w:t>
      </w:r>
    </w:p>
    <w:p w:rsidR="003A35B8" w:rsidRPr="003A4257" w:rsidRDefault="003A35B8" w:rsidP="003A4257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b/>
          <w:sz w:val="32"/>
          <w:szCs w:val="32"/>
        </w:rPr>
        <w:t>（二）开放时间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吴起县体育馆篮球场地、羽毛球场地、乒乓球场地、排球场地</w:t>
      </w:r>
      <w:r w:rsidR="00A744F4" w:rsidRPr="003A4257">
        <w:rPr>
          <w:rFonts w:ascii="仿宋_GB2312" w:eastAsia="仿宋_GB2312" w:hAnsi="仿宋_GB2312" w:cs="仿宋_GB2312" w:hint="eastAsia"/>
          <w:sz w:val="32"/>
          <w:szCs w:val="32"/>
        </w:rPr>
        <w:t>、棋牌室每天开放10小时。早上：8：00—12：00，</w:t>
      </w:r>
      <w:r w:rsidR="00A744F4" w:rsidRPr="003A4257">
        <w:rPr>
          <w:rFonts w:ascii="Calibri" w:eastAsia="仿宋_GB2312" w:hAnsi="Calibri" w:cs="Calibri" w:hint="eastAsia"/>
          <w:sz w:val="32"/>
          <w:szCs w:val="32"/>
        </w:rPr>
        <w:t>     </w:t>
      </w:r>
      <w:r w:rsidR="00A744F4" w:rsidRPr="003A4257">
        <w:rPr>
          <w:rFonts w:ascii="仿宋_GB2312" w:eastAsia="仿宋_GB2312" w:hAnsi="仿宋_GB2312" w:cs="仿宋_GB2312" w:hint="eastAsia"/>
          <w:sz w:val="32"/>
          <w:szCs w:val="32"/>
        </w:rPr>
        <w:t xml:space="preserve"> 下午</w:t>
      </w:r>
      <w:r w:rsidR="00A744F4" w:rsidRPr="003A42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14：00—20：00，周末全天开放。</w:t>
      </w:r>
    </w:p>
    <w:p w:rsidR="003A35B8" w:rsidRPr="003A4257" w:rsidRDefault="003A35B8" w:rsidP="003A4257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b/>
          <w:sz w:val="32"/>
          <w:szCs w:val="32"/>
        </w:rPr>
        <w:t>（三）收费标准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吴起县体育馆全年免费开放无收费。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黑体" w:eastAsia="黑体" w:hAnsi="黑体" w:cs="仿宋_GB2312" w:hint="eastAsia"/>
          <w:bCs/>
          <w:sz w:val="32"/>
          <w:szCs w:val="32"/>
        </w:rPr>
      </w:pPr>
      <w:r w:rsidRPr="003A4257">
        <w:rPr>
          <w:rFonts w:ascii="黑体" w:eastAsia="黑体" w:hAnsi="黑体" w:cs="仿宋_GB2312" w:hint="eastAsia"/>
          <w:bCs/>
          <w:sz w:val="32"/>
          <w:szCs w:val="32"/>
        </w:rPr>
        <w:t>三、举办体育赛事、体育活动、体育培训情况</w:t>
      </w:r>
    </w:p>
    <w:p w:rsidR="003A4257" w:rsidRDefault="003A35B8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吴起县体育馆2019年已开展的体育赛事、活动、培训有：社会体育指导员培训、广场舞培训</w:t>
      </w:r>
      <w:r w:rsidR="00232251" w:rsidRPr="003A4257">
        <w:rPr>
          <w:rFonts w:ascii="仿宋_GB2312" w:eastAsia="仿宋_GB2312" w:hAnsi="仿宋_GB2312" w:cs="仿宋_GB2312" w:hint="eastAsia"/>
          <w:sz w:val="32"/>
          <w:szCs w:val="32"/>
        </w:rPr>
        <w:t>、全县职工冬季越野赛</w:t>
      </w:r>
      <w:r w:rsidRPr="003A4257">
        <w:rPr>
          <w:rFonts w:ascii="仿宋_GB2312" w:eastAsia="仿宋_GB2312" w:hAnsi="仿宋_GB2312" w:cs="仿宋_GB2312" w:hint="eastAsia"/>
          <w:sz w:val="32"/>
          <w:szCs w:val="32"/>
        </w:rPr>
        <w:t>。吴起县体育馆2019年计划开展的体育赛事、活动、培训有：</w:t>
      </w:r>
    </w:p>
    <w:p w:rsidR="00232251" w:rsidRPr="003A4257" w:rsidRDefault="008F2735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元月</w:t>
      </w:r>
      <w:r w:rsidR="00232251" w:rsidRPr="003A4257">
        <w:rPr>
          <w:rFonts w:ascii="仿宋_GB2312" w:eastAsia="仿宋_GB2312" w:hAnsi="仿宋_GB2312" w:cs="仿宋_GB2312" w:hint="eastAsia"/>
          <w:sz w:val="32"/>
          <w:szCs w:val="32"/>
        </w:rPr>
        <w:t>全县职工冬季月越野赛活动；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二月，国民体质监测；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三月，以全县党政大口为单位，举办三八妇女节爬山比赛；举办全县女职工排球赛；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四月，以全县党政大口为单位，把全县排球运动水平推上更高的台阶，为全县女职工相互交流、团结协作提供平台；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五月，举办“五一五四”县城男女职工篮球赛，继续巩固我县篮球运动水平在全市前列的位置；组织举办全县第三届农民运动会；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六月，举办全县男女羽毛球排名赛，把全县羽毛球运动水平推上一个新的台阶；对全县社会体育指导员、各单项体育比赛项目的裁判员进行培训；举办陕西省长征胜利落脚点徒步越野赛；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七月，组织举办全县中国象棋排名赛，乒乓球男女排名赛，钓鱼比赛，把全县各单项体育比赛排出名次，选出人才；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八月，结合全民健身日，举办广场健身活动大展示，推动全</w:t>
      </w:r>
      <w:r w:rsidRPr="003A42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县社区、广场、小区健身展示活动继续深入；举办吴起县第一届全民健身运动会；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九月，组织全县老年人门球赛，发展老年体育，发挥老年人余热，使他们老有所乐、老有所趣、老友所为；举办陕西省第二届“明长城杯”山地越野自行车大赛（吴起站）；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十月，对全县完全小学以上学校开展两课一操和“阳光体育”进行检查、评比，并举办全县中小学生运动会，全面推进学校体育工作再上新台阶；</w:t>
      </w:r>
    </w:p>
    <w:p w:rsidR="00232251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十一月，开展乡村健身活动大比拼；</w:t>
      </w:r>
    </w:p>
    <w:p w:rsidR="003A35B8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>十二月，对全县社会体育指导员、各单项体育比赛项目的裁判员进行培训。对社会体育指导员中较好的同志推市局晋级，并继续吸收审批三级社会体育指导员。</w:t>
      </w:r>
    </w:p>
    <w:p w:rsidR="003A35B8" w:rsidRPr="003A4257" w:rsidRDefault="003A35B8" w:rsidP="003A4257">
      <w:pPr>
        <w:spacing w:line="560" w:lineRule="exact"/>
        <w:ind w:firstLine="200"/>
        <w:rPr>
          <w:rFonts w:ascii="仿宋_GB2312" w:eastAsia="仿宋_GB2312" w:hAnsi="仿宋_GB2312" w:cs="仿宋_GB2312" w:hint="eastAsia"/>
          <w:sz w:val="32"/>
          <w:szCs w:val="32"/>
        </w:rPr>
      </w:pPr>
      <w:r w:rsidRPr="003A4257">
        <w:rPr>
          <w:rFonts w:ascii="仿宋_GB2312" w:eastAsia="仿宋_GB2312" w:hAnsi="仿宋_GB2312" w:cs="仿宋_GB2312" w:hint="eastAsia"/>
          <w:sz w:val="32"/>
          <w:szCs w:val="32"/>
        </w:rPr>
        <w:t xml:space="preserve">   每次体育赛事、体育活动、体育培训最低参加人数约</w:t>
      </w:r>
      <w:r w:rsidR="00A744F4" w:rsidRPr="003A4257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3A4257">
        <w:rPr>
          <w:rFonts w:ascii="仿宋_GB2312" w:eastAsia="仿宋_GB2312" w:hAnsi="仿宋_GB2312" w:cs="仿宋_GB2312" w:hint="eastAsia"/>
          <w:sz w:val="32"/>
          <w:szCs w:val="32"/>
        </w:rPr>
        <w:t>00余人。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黑体" w:eastAsia="黑体" w:hAnsi="黑体" w:cs="仿宋_GB2312" w:hint="eastAsia"/>
          <w:bCs/>
          <w:sz w:val="32"/>
          <w:szCs w:val="32"/>
        </w:rPr>
      </w:pPr>
      <w:r w:rsidRPr="003A4257">
        <w:rPr>
          <w:rFonts w:ascii="黑体" w:eastAsia="黑体" w:hAnsi="黑体" w:cs="仿宋_GB2312" w:hint="eastAsia"/>
          <w:bCs/>
          <w:sz w:val="32"/>
          <w:szCs w:val="32"/>
        </w:rPr>
        <w:t>四、群众参加体育赛事和体育活动、接受体育培训、进行日常健身服务情况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3A4257">
        <w:rPr>
          <w:rFonts w:ascii="仿宋_GB2312" w:eastAsia="仿宋_GB2312" w:hAnsi="仿宋_GB2312" w:cs="仿宋_GB2312" w:hint="eastAsia"/>
          <w:sz w:val="32"/>
        </w:rPr>
        <w:t>（一）室内体育场地</w:t>
      </w:r>
    </w:p>
    <w:p w:rsidR="00A744F4" w:rsidRPr="003A4257" w:rsidRDefault="00A744F4" w:rsidP="003A4257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22"/>
        </w:rPr>
      </w:pPr>
      <w:r w:rsidRPr="003A4257">
        <w:rPr>
          <w:rFonts w:ascii="仿宋_GB2312" w:eastAsia="仿宋_GB2312" w:hAnsi="仿宋_GB2312" w:cs="仿宋_GB2312" w:hint="eastAsia"/>
          <w:kern w:val="2"/>
          <w:sz w:val="32"/>
          <w:szCs w:val="22"/>
        </w:rPr>
        <w:t>吴起县体育馆计划全年接待不低于10万人次、月均接待不低于一万人次、日均接待不低于400人次，全年室内体育场地平均每万平方米均接待不低于18万人次。</w:t>
      </w:r>
    </w:p>
    <w:p w:rsidR="00A744F4" w:rsidRPr="003A4257" w:rsidRDefault="00A744F4" w:rsidP="003A4257">
      <w:pPr>
        <w:pStyle w:val="a6"/>
        <w:shd w:val="clear" w:color="auto" w:fill="FFFFFF"/>
        <w:spacing w:before="0" w:beforeAutospacing="0" w:after="0" w:afterAutospacing="0" w:line="560" w:lineRule="exact"/>
        <w:ind w:firstLine="200"/>
        <w:rPr>
          <w:rFonts w:ascii="微软雅黑" w:eastAsia="微软雅黑" w:hAnsi="微软雅黑"/>
          <w:color w:val="2B2B2B"/>
          <w:sz w:val="27"/>
          <w:szCs w:val="27"/>
        </w:rPr>
      </w:pPr>
      <w:r w:rsidRPr="003A4257">
        <w:rPr>
          <w:rFonts w:ascii="微软雅黑" w:eastAsia="微软雅黑" w:hAnsi="微软雅黑" w:hint="eastAsia"/>
          <w:color w:val="2B2B2B"/>
          <w:sz w:val="27"/>
          <w:szCs w:val="27"/>
        </w:rPr>
        <w:t xml:space="preserve">　　</w:t>
      </w:r>
      <w:r w:rsidRPr="003A4257">
        <w:rPr>
          <w:rFonts w:ascii="仿宋_GB2312" w:eastAsia="仿宋_GB2312" w:hAnsi="仿宋_GB2312" w:cs="仿宋_GB2312" w:hint="eastAsia"/>
          <w:kern w:val="2"/>
          <w:sz w:val="32"/>
          <w:szCs w:val="22"/>
        </w:rPr>
        <w:t>（二）室外体育场地</w:t>
      </w:r>
    </w:p>
    <w:p w:rsidR="00A744F4" w:rsidRPr="003A4257" w:rsidRDefault="00A744F4" w:rsidP="003A4257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微软雅黑" w:eastAsia="微软雅黑" w:hAnsi="微软雅黑"/>
          <w:color w:val="2B2B2B"/>
          <w:sz w:val="27"/>
          <w:szCs w:val="27"/>
        </w:rPr>
      </w:pPr>
      <w:r w:rsidRPr="003A4257">
        <w:rPr>
          <w:rFonts w:ascii="仿宋_GB2312" w:eastAsia="仿宋_GB2312" w:hAnsi="仿宋_GB2312" w:cs="仿宋_GB2312" w:hint="eastAsia"/>
          <w:kern w:val="2"/>
          <w:sz w:val="32"/>
          <w:szCs w:val="22"/>
        </w:rPr>
        <w:lastRenderedPageBreak/>
        <w:t>吴起县体育馆外围体育场地设施计划全年接待不低于20万人次、月均接待不低于2万人次、日均接待不低于800人次，全年室外体育场地平均每万平方米均接待不低于20万人次。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3A4257">
        <w:rPr>
          <w:rFonts w:ascii="黑体" w:eastAsia="黑体" w:hAnsi="黑体" w:cs="仿宋_GB2312" w:hint="eastAsia"/>
          <w:bCs/>
          <w:sz w:val="32"/>
          <w:szCs w:val="32"/>
        </w:rPr>
        <w:t>五、为群众身边的体育组织服务情况</w:t>
      </w:r>
    </w:p>
    <w:p w:rsidR="003A35B8" w:rsidRPr="003A4257" w:rsidRDefault="00232251" w:rsidP="003A42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3A4257">
        <w:rPr>
          <w:rFonts w:ascii="仿宋_GB2312" w:eastAsia="仿宋_GB2312" w:hAnsi="仿宋_GB2312" w:cs="仿宋_GB2312" w:hint="eastAsia"/>
          <w:sz w:val="32"/>
        </w:rPr>
        <w:t>截止201</w:t>
      </w:r>
      <w:r w:rsidR="008F2735" w:rsidRPr="003A4257">
        <w:rPr>
          <w:rFonts w:ascii="仿宋_GB2312" w:eastAsia="仿宋_GB2312" w:hAnsi="仿宋_GB2312" w:cs="仿宋_GB2312"/>
          <w:sz w:val="32"/>
        </w:rPr>
        <w:t>9</w:t>
      </w:r>
      <w:r w:rsidRPr="003A4257">
        <w:rPr>
          <w:rFonts w:ascii="仿宋_GB2312" w:eastAsia="仿宋_GB2312" w:hAnsi="仿宋_GB2312" w:cs="仿宋_GB2312" w:hint="eastAsia"/>
          <w:sz w:val="32"/>
        </w:rPr>
        <w:t>年底，</w:t>
      </w:r>
      <w:r w:rsidR="003A35B8" w:rsidRPr="003A4257">
        <w:rPr>
          <w:rFonts w:ascii="仿宋_GB2312" w:eastAsia="仿宋_GB2312" w:hAnsi="仿宋_GB2312" w:cs="仿宋_GB2312" w:hint="eastAsia"/>
          <w:sz w:val="32"/>
        </w:rPr>
        <w:t>吴起县体育馆将为个运动项目俱乐部（群众体育组织）提供活动场所。会员总数达到</w:t>
      </w:r>
      <w:r w:rsidR="00A744F4" w:rsidRPr="003A4257">
        <w:rPr>
          <w:rFonts w:ascii="仿宋_GB2312" w:eastAsia="仿宋_GB2312" w:hAnsi="仿宋_GB2312" w:cs="仿宋_GB2312"/>
          <w:sz w:val="32"/>
        </w:rPr>
        <w:t>1</w:t>
      </w:r>
      <w:r w:rsidRPr="003A4257">
        <w:rPr>
          <w:rFonts w:ascii="仿宋_GB2312" w:eastAsia="仿宋_GB2312" w:hAnsi="仿宋_GB2312" w:cs="仿宋_GB2312"/>
          <w:sz w:val="32"/>
        </w:rPr>
        <w:t>5</w:t>
      </w:r>
      <w:r w:rsidR="003A35B8" w:rsidRPr="003A4257">
        <w:rPr>
          <w:rFonts w:ascii="仿宋_GB2312" w:eastAsia="仿宋_GB2312" w:hAnsi="仿宋_GB2312" w:cs="仿宋_GB2312" w:hint="eastAsia"/>
          <w:sz w:val="32"/>
        </w:rPr>
        <w:t>00人。（篮球协会、羽毛球协会、乒乓球协会、瑜伽协会、太极拳协会、老年体协等等）联系电话：0911-7613589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3A4257">
        <w:rPr>
          <w:rFonts w:ascii="黑体" w:eastAsia="黑体" w:hAnsi="黑体" w:cs="仿宋_GB2312" w:hint="eastAsia"/>
          <w:bCs/>
          <w:sz w:val="32"/>
          <w:szCs w:val="32"/>
        </w:rPr>
        <w:t>六、成本支出情况</w:t>
      </w:r>
    </w:p>
    <w:p w:rsidR="003A35B8" w:rsidRPr="003A4257" w:rsidRDefault="003A35B8" w:rsidP="003A42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3A4257">
        <w:rPr>
          <w:rFonts w:ascii="仿宋_GB2312" w:eastAsia="仿宋_GB2312" w:hAnsi="仿宋_GB2312" w:cs="仿宋_GB2312" w:hint="eastAsia"/>
          <w:sz w:val="32"/>
        </w:rPr>
        <w:t>201</w:t>
      </w:r>
      <w:r w:rsidRPr="003A4257">
        <w:rPr>
          <w:rFonts w:ascii="仿宋_GB2312" w:eastAsia="仿宋_GB2312" w:hAnsi="仿宋_GB2312" w:cs="仿宋_GB2312"/>
          <w:sz w:val="32"/>
        </w:rPr>
        <w:t>9</w:t>
      </w:r>
      <w:r w:rsidRPr="003A4257">
        <w:rPr>
          <w:rFonts w:ascii="仿宋_GB2312" w:eastAsia="仿宋_GB2312" w:hAnsi="仿宋_GB2312" w:cs="仿宋_GB2312" w:hint="eastAsia"/>
          <w:sz w:val="32"/>
        </w:rPr>
        <w:t>年场馆开放成本支出预计最低为150万元，其中水电气热能耗支出最低为30万元。</w:t>
      </w:r>
    </w:p>
    <w:p w:rsidR="003A35B8" w:rsidRPr="003A4257" w:rsidRDefault="003A35B8" w:rsidP="003A4257">
      <w:pPr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3A35B8" w:rsidRPr="003A4257" w:rsidRDefault="003A35B8" w:rsidP="003A35B8">
      <w:pPr>
        <w:ind w:leftChars="200" w:left="420"/>
        <w:rPr>
          <w:rFonts w:ascii="仿宋_GB2312" w:eastAsia="仿宋_GB2312" w:hAnsi="仿宋_GB2312" w:cs="仿宋_GB2312"/>
          <w:sz w:val="32"/>
        </w:rPr>
      </w:pPr>
    </w:p>
    <w:sectPr w:rsidR="003A35B8" w:rsidRPr="003A4257" w:rsidSect="003A4257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90" w:rsidRDefault="00DA1490" w:rsidP="003A35B8">
      <w:r>
        <w:separator/>
      </w:r>
    </w:p>
  </w:endnote>
  <w:endnote w:type="continuationSeparator" w:id="1">
    <w:p w:rsidR="00DA1490" w:rsidRDefault="00DA1490" w:rsidP="003A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5485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4"/>
        <w:szCs w:val="24"/>
      </w:rPr>
    </w:sdtEndPr>
    <w:sdtContent>
      <w:p w:rsidR="003A4257" w:rsidRPr="003A4257" w:rsidRDefault="003A4257">
        <w:pPr>
          <w:pStyle w:val="a4"/>
          <w:jc w:val="right"/>
          <w:rPr>
            <w:rFonts w:ascii="Batang" w:eastAsia="Batang" w:hAnsi="Batang"/>
            <w:sz w:val="24"/>
            <w:szCs w:val="24"/>
          </w:rPr>
        </w:pPr>
        <w:r w:rsidRPr="003A4257">
          <w:rPr>
            <w:rFonts w:ascii="Batang" w:eastAsia="Batang" w:hAnsi="Batang"/>
            <w:sz w:val="24"/>
            <w:szCs w:val="24"/>
          </w:rPr>
          <w:fldChar w:fldCharType="begin"/>
        </w:r>
        <w:r w:rsidRPr="003A4257">
          <w:rPr>
            <w:rFonts w:ascii="Batang" w:eastAsia="Batang" w:hAnsi="Batang"/>
            <w:sz w:val="24"/>
            <w:szCs w:val="24"/>
          </w:rPr>
          <w:instrText xml:space="preserve"> PAGE   \* MERGEFORMAT </w:instrText>
        </w:r>
        <w:r w:rsidRPr="003A4257">
          <w:rPr>
            <w:rFonts w:ascii="Batang" w:eastAsia="Batang" w:hAnsi="Batang"/>
            <w:sz w:val="24"/>
            <w:szCs w:val="24"/>
          </w:rPr>
          <w:fldChar w:fldCharType="separate"/>
        </w:r>
        <w:r w:rsidRPr="003A4257">
          <w:rPr>
            <w:rFonts w:ascii="Batang" w:eastAsia="Batang" w:hAnsi="Batang"/>
            <w:noProof/>
            <w:sz w:val="24"/>
            <w:szCs w:val="24"/>
            <w:lang w:val="zh-CN"/>
          </w:rPr>
          <w:t>-</w:t>
        </w:r>
        <w:r>
          <w:rPr>
            <w:rFonts w:ascii="Batang" w:eastAsia="Batang" w:hAnsi="Batang"/>
            <w:noProof/>
            <w:sz w:val="24"/>
            <w:szCs w:val="24"/>
          </w:rPr>
          <w:t xml:space="preserve"> 2 -</w:t>
        </w:r>
        <w:r w:rsidRPr="003A4257">
          <w:rPr>
            <w:rFonts w:ascii="Batang" w:eastAsia="Batang" w:hAnsi="Batang"/>
            <w:sz w:val="24"/>
            <w:szCs w:val="24"/>
          </w:rPr>
          <w:fldChar w:fldCharType="end"/>
        </w:r>
      </w:p>
    </w:sdtContent>
  </w:sdt>
  <w:p w:rsidR="003A4257" w:rsidRDefault="003A42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90" w:rsidRDefault="00DA1490" w:rsidP="003A35B8">
      <w:r>
        <w:separator/>
      </w:r>
    </w:p>
  </w:footnote>
  <w:footnote w:type="continuationSeparator" w:id="1">
    <w:p w:rsidR="00DA1490" w:rsidRDefault="00DA1490" w:rsidP="003A3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8BBD"/>
    <w:multiLevelType w:val="singleLevel"/>
    <w:tmpl w:val="1B408B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52B71C"/>
    <w:multiLevelType w:val="singleLevel"/>
    <w:tmpl w:val="7352B71C"/>
    <w:lvl w:ilvl="0">
      <w:start w:val="1"/>
      <w:numFmt w:val="chineseCounting"/>
      <w:suff w:val="nothing"/>
      <w:lvlText w:val="（%1）"/>
      <w:lvlJc w:val="left"/>
      <w:pPr>
        <w:ind w:left="1418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4EC"/>
    <w:rsid w:val="00132D2A"/>
    <w:rsid w:val="00162840"/>
    <w:rsid w:val="00232251"/>
    <w:rsid w:val="003A073E"/>
    <w:rsid w:val="003A35B8"/>
    <w:rsid w:val="003A4257"/>
    <w:rsid w:val="00621742"/>
    <w:rsid w:val="00692EF7"/>
    <w:rsid w:val="008F2735"/>
    <w:rsid w:val="0093150F"/>
    <w:rsid w:val="009912B9"/>
    <w:rsid w:val="009F74EC"/>
    <w:rsid w:val="00A744F4"/>
    <w:rsid w:val="00B076DF"/>
    <w:rsid w:val="00CF04CD"/>
    <w:rsid w:val="00DA1490"/>
    <w:rsid w:val="00DC3E1E"/>
    <w:rsid w:val="00EB57ED"/>
    <w:rsid w:val="00EE34F5"/>
    <w:rsid w:val="00FC4988"/>
    <w:rsid w:val="00FD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B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5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1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1742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44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2019-02-12T07:15:00Z</cp:lastPrinted>
  <dcterms:created xsi:type="dcterms:W3CDTF">2019-03-04T10:21:00Z</dcterms:created>
  <dcterms:modified xsi:type="dcterms:W3CDTF">2019-03-04T10:28:00Z</dcterms:modified>
</cp:coreProperties>
</file>