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0" w:rsidRPr="009822F0" w:rsidRDefault="009822F0" w:rsidP="009822F0">
      <w:pPr>
        <w:jc w:val="center"/>
        <w:rPr>
          <w:rFonts w:ascii="方正小标宋简体" w:eastAsia="方正小标宋简体"/>
          <w:sz w:val="44"/>
          <w:szCs w:val="44"/>
        </w:rPr>
      </w:pPr>
      <w:r w:rsidRPr="009822F0">
        <w:rPr>
          <w:rFonts w:ascii="方正小标宋简体" w:eastAsia="方正小标宋简体" w:hint="eastAsia"/>
          <w:sz w:val="44"/>
          <w:szCs w:val="44"/>
        </w:rPr>
        <w:t>咸阳市体育场2019年开放工作方案</w:t>
      </w:r>
    </w:p>
    <w:p w:rsidR="008A1BF0" w:rsidRDefault="008A1BF0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8A1BF0" w:rsidRPr="009822F0" w:rsidRDefault="00252C55" w:rsidP="009822F0">
      <w:pPr>
        <w:spacing w:line="56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根据体育总局办公厅《关于做好2019年大型体育场馆免费或低收费开放工作有关事宜的通知》（体群字</w:t>
      </w:r>
      <w:r w:rsidRPr="009822F0">
        <w:rPr>
          <w:rFonts w:ascii="仿宋_GB2312" w:eastAsia="仿宋_GB2312" w:hAnsi="仿宋" w:cs="仿宋_GB2312" w:hint="eastAsia"/>
          <w:sz w:val="32"/>
          <w:szCs w:val="32"/>
        </w:rPr>
        <w:t>〔2019〕</w:t>
      </w:r>
      <w:r w:rsidRPr="009822F0">
        <w:rPr>
          <w:rFonts w:ascii="仿宋_GB2312" w:eastAsia="仿宋_GB2312" w:hAnsi="仿宋" w:hint="eastAsia"/>
          <w:sz w:val="32"/>
          <w:szCs w:val="32"/>
        </w:rPr>
        <w:t>11号）要求，</w:t>
      </w:r>
      <w:r w:rsidRPr="009822F0">
        <w:rPr>
          <w:rFonts w:ascii="仿宋_GB2312" w:eastAsia="仿宋_GB2312" w:hint="eastAsia"/>
          <w:sz w:val="32"/>
          <w:szCs w:val="32"/>
        </w:rPr>
        <w:t>现将</w:t>
      </w:r>
      <w:r w:rsidRPr="009822F0">
        <w:rPr>
          <w:rFonts w:ascii="仿宋_GB2312" w:eastAsia="仿宋_GB2312" w:hAnsi="仿宋" w:hint="eastAsia"/>
          <w:sz w:val="32"/>
          <w:szCs w:val="32"/>
        </w:rPr>
        <w:t>咸阳市</w:t>
      </w:r>
      <w:r w:rsidRPr="009822F0">
        <w:rPr>
          <w:rFonts w:ascii="仿宋_GB2312" w:eastAsia="仿宋_GB2312" w:hint="eastAsia"/>
          <w:sz w:val="32"/>
          <w:szCs w:val="32"/>
        </w:rPr>
        <w:t>体育场2019年免费或低收费开放工作方案公布如下：</w:t>
      </w:r>
    </w:p>
    <w:p w:rsidR="008A1BF0" w:rsidRPr="009822F0" w:rsidRDefault="00252C55" w:rsidP="009822F0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一、体育场简介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 xml:space="preserve">咸阳市体育场始建于1958年，改建于2000年，位于市中心地带（渭阳中路），西临秦皇路，北临渭阳路，东临渭滨公园，南临咸阳湖，交通便利，占地6万平方米，其中田径场面积7700平方米，可进行田径、足球、射箭等比赛项目。 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1</w:t>
      </w:r>
      <w:r w:rsidR="009822F0">
        <w:rPr>
          <w:rFonts w:ascii="仿宋_GB2312" w:eastAsia="仿宋_GB2312" w:hint="eastAsia"/>
          <w:sz w:val="32"/>
          <w:szCs w:val="32"/>
        </w:rPr>
        <w:t>.</w:t>
      </w:r>
      <w:r w:rsidRPr="009822F0">
        <w:rPr>
          <w:rFonts w:ascii="仿宋_GB2312" w:eastAsia="仿宋_GB2312" w:hint="eastAsia"/>
          <w:sz w:val="32"/>
          <w:szCs w:val="32"/>
        </w:rPr>
        <w:t>单位性质及编制。咸阳市体育场隶属于咸阳市体育局，正科级财政差额定补事业单位。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2</w:t>
      </w:r>
      <w:r w:rsidR="009822F0">
        <w:rPr>
          <w:rFonts w:ascii="仿宋_GB2312" w:eastAsia="仿宋_GB2312" w:hint="eastAsia"/>
          <w:sz w:val="32"/>
          <w:szCs w:val="32"/>
        </w:rPr>
        <w:t>.</w:t>
      </w:r>
      <w:r w:rsidRPr="009822F0">
        <w:rPr>
          <w:rFonts w:ascii="仿宋_GB2312" w:eastAsia="仿宋_GB2312" w:hint="eastAsia"/>
          <w:sz w:val="32"/>
          <w:szCs w:val="32"/>
        </w:rPr>
        <w:t>体育场基础设施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（1）场内长为150米，宽为100米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（2）标准的天然草坪足球场1块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（3）标准环形400米塑胶跑道1个（8个跑道）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（4）设有环形台阶式观众看台2.2万个，分 14区，由14个通道门，进入看台。主席台224个座位。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（5）场地内设有6米宽进出大门，为训练保障和安全消防提供通道。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lastRenderedPageBreak/>
        <w:t>（6）健身场地和器材。1个足球场、1个篮球场、5个羽毛球场、10个乒乓球案台。</w:t>
      </w:r>
    </w:p>
    <w:p w:rsidR="008A1BF0" w:rsidRPr="009822F0" w:rsidRDefault="00252C55" w:rsidP="00982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（7）联系电话：029-33212815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二、免费或低收费开放项目、开放时间及收费标准</w:t>
      </w:r>
    </w:p>
    <w:p w:rsidR="008A1BF0" w:rsidRPr="009822F0" w:rsidRDefault="00252C55" w:rsidP="009822F0">
      <w:pPr>
        <w:spacing w:line="560" w:lineRule="exact"/>
        <w:ind w:firstLineChars="221" w:firstLine="710"/>
        <w:jc w:val="left"/>
        <w:rPr>
          <w:rFonts w:ascii="仿宋_GB2312" w:eastAsia="仿宋_GB2312" w:hAnsi="仿宋"/>
          <w:b/>
          <w:sz w:val="32"/>
          <w:szCs w:val="32"/>
        </w:rPr>
      </w:pPr>
      <w:r w:rsidRPr="009822F0">
        <w:rPr>
          <w:rFonts w:ascii="仿宋_GB2312" w:eastAsia="仿宋_GB2312" w:hAnsi="仿宋" w:hint="eastAsia"/>
          <w:b/>
          <w:sz w:val="32"/>
          <w:szCs w:val="32"/>
        </w:rPr>
        <w:t>（一）开放项目和场地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="009822F0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体育场开放项目有：篮球、乒乓球、羽毛球等项目。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9822F0">
        <w:rPr>
          <w:rFonts w:ascii="仿宋_GB2312" w:eastAsia="仿宋_GB2312" w:hint="eastAsia"/>
          <w:color w:val="000000"/>
          <w:kern w:val="0"/>
          <w:sz w:val="32"/>
          <w:szCs w:val="32"/>
        </w:rPr>
        <w:t>.</w:t>
      </w: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体育场开放的场地：田径场(在田径场设有：篮球场、乒乓球案台、羽毛球场等健身场地)</w:t>
      </w:r>
    </w:p>
    <w:p w:rsidR="008A1BF0" w:rsidRPr="009822F0" w:rsidRDefault="00252C55" w:rsidP="009822F0">
      <w:pPr>
        <w:spacing w:line="560" w:lineRule="exact"/>
        <w:ind w:firstLineChars="221" w:firstLine="710"/>
        <w:jc w:val="left"/>
        <w:rPr>
          <w:rFonts w:ascii="仿宋_GB2312" w:eastAsia="仿宋_GB2312" w:hAnsi="仿宋"/>
          <w:b/>
          <w:sz w:val="32"/>
          <w:szCs w:val="32"/>
        </w:rPr>
      </w:pPr>
      <w:r w:rsidRPr="009822F0">
        <w:rPr>
          <w:rFonts w:ascii="仿宋_GB2312" w:eastAsia="仿宋_GB2312" w:hAnsi="仿宋" w:hint="eastAsia"/>
          <w:b/>
          <w:sz w:val="32"/>
          <w:szCs w:val="32"/>
        </w:rPr>
        <w:t>（二）开放时间</w:t>
      </w:r>
    </w:p>
    <w:p w:rsidR="008A1BF0" w:rsidRPr="009822F0" w:rsidRDefault="00252C55" w:rsidP="009822F0">
      <w:pPr>
        <w:widowControl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体育场田径场内篮球场、乒乓球案台、羽毛球场向社会免费开放。</w:t>
      </w:r>
    </w:p>
    <w:p w:rsidR="008A1BF0" w:rsidRPr="009822F0" w:rsidRDefault="00252C55" w:rsidP="009822F0">
      <w:pPr>
        <w:widowControl/>
        <w:spacing w:line="560" w:lineRule="exact"/>
        <w:ind w:firstLine="640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开放时间：</w:t>
      </w:r>
    </w:p>
    <w:p w:rsidR="008A1BF0" w:rsidRPr="009822F0" w:rsidRDefault="00252C55" w:rsidP="009822F0">
      <w:pPr>
        <w:widowControl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夏季</w:t>
      </w: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（5月1日－9月30日）：每天上午6:30至11:30时   下午：14:30至21:00    每天开放11.5小时。</w:t>
      </w:r>
    </w:p>
    <w:p w:rsidR="008A1BF0" w:rsidRPr="009822F0" w:rsidRDefault="00252C55" w:rsidP="009822F0">
      <w:pPr>
        <w:widowControl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9822F0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冬季</w:t>
      </w: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（10月1日－次年4月30日）：每天上午6:30至11:30时   下午：14:30至20:00  每天开放10.5小时。</w:t>
      </w:r>
    </w:p>
    <w:p w:rsidR="008A1BF0" w:rsidRPr="009822F0" w:rsidRDefault="00252C55" w:rsidP="009822F0">
      <w:pPr>
        <w:spacing w:line="560" w:lineRule="exact"/>
        <w:ind w:firstLineChars="221" w:firstLine="710"/>
        <w:jc w:val="left"/>
        <w:rPr>
          <w:rFonts w:ascii="仿宋_GB2312" w:eastAsia="仿宋_GB2312" w:hAnsi="仿宋"/>
          <w:b/>
          <w:sz w:val="32"/>
          <w:szCs w:val="32"/>
        </w:rPr>
      </w:pPr>
      <w:r w:rsidRPr="009822F0">
        <w:rPr>
          <w:rFonts w:ascii="仿宋_GB2312" w:eastAsia="仿宋_GB2312" w:hAnsi="仿宋" w:hint="eastAsia"/>
          <w:b/>
          <w:sz w:val="32"/>
          <w:szCs w:val="32"/>
        </w:rPr>
        <w:t>（三）收费标准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体育场内田径场设置的篮球场、乒乓球案台、羽毛球全是免费开放。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三、举办体育赛事、体育活动、体育培训情况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4月份   渭城中学春季田径运动会（3000人）、咸阳市青少年足球培训（150人）、咸阳市柔力球培训（200人）、咸阳市</w:t>
      </w:r>
      <w:r w:rsidRPr="009822F0">
        <w:rPr>
          <w:rFonts w:ascii="仿宋_GB2312" w:eastAsia="仿宋_GB2312" w:hAnsi="仿宋" w:hint="eastAsia"/>
          <w:sz w:val="32"/>
          <w:szCs w:val="32"/>
        </w:rPr>
        <w:lastRenderedPageBreak/>
        <w:t>离退体干部太极拳培训（20人）。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5月份    咸阳市离退体干部太极拳培训（20人）、咸阳市“喜迎十六运、健身太极人”太极拳展示活动（2000人）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6－7月份  咸阳市青少年足球比赛（400人）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8月份     陕西省第十六届运动会射箭比赛（300人）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9月份     咸阳市职工足球比赛（600人）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10月份    咸阳市全民健身展示活动（1000人）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四、群众参加体育赛事和体育活动、接受体育培训、进行日常健身服务情况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int="eastAsia"/>
          <w:sz w:val="32"/>
          <w:szCs w:val="32"/>
        </w:rPr>
        <w:t>体育场内</w:t>
      </w:r>
      <w:r w:rsidRPr="009822F0">
        <w:rPr>
          <w:rFonts w:ascii="仿宋_GB2312" w:eastAsia="仿宋_GB2312" w:hint="eastAsia"/>
          <w:color w:val="000000"/>
          <w:kern w:val="0"/>
          <w:sz w:val="32"/>
          <w:szCs w:val="32"/>
        </w:rPr>
        <w:t>篮球场、乒乓球案台、羽毛球场、田径场</w:t>
      </w:r>
      <w:r w:rsidRPr="009822F0">
        <w:rPr>
          <w:rFonts w:ascii="仿宋_GB2312" w:eastAsia="仿宋_GB2312" w:hint="eastAsia"/>
          <w:sz w:val="32"/>
          <w:szCs w:val="32"/>
        </w:rPr>
        <w:t>场地设施</w:t>
      </w:r>
      <w:r w:rsidRPr="009822F0">
        <w:rPr>
          <w:rFonts w:ascii="仿宋_GB2312" w:eastAsia="仿宋_GB2312" w:hAnsi="仿宋" w:hint="eastAsia"/>
          <w:sz w:val="32"/>
          <w:szCs w:val="32"/>
        </w:rPr>
        <w:t>计划全年接待不低于10万人次、月均接待不低于8500人次、日均接待不低于290人次，全年室外体育场地平均每万平米接待不低于1.67万人次。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五、为群众身边的体育组织服务情况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截至2018年底，体育场将为 12 个（咸阳市老年人体育协会、咸阳市足球协会、咸阳市田径协会、咸阳市健身球柔力球协会、咸阳永年杨氏太极拳学会、咸阳长跑运动协会、咸阳市信鸽协会、、咸阳市空竹协会、咸阳市瑜伽协会、咸阳鼎胜足球俱乐部 、咸阳绿荫足球俱乐部、咸阳东洲武术学校等）运动项目俱乐部（群众体育组织）提供活动场所，会员总数达到 1.1万人。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  <w:r w:rsidRPr="009822F0">
        <w:rPr>
          <w:rFonts w:ascii="黑体" w:eastAsia="黑体" w:hAnsi="黑体" w:hint="eastAsia"/>
          <w:sz w:val="32"/>
          <w:szCs w:val="32"/>
        </w:rPr>
        <w:t>六、成本支出情况</w:t>
      </w:r>
    </w:p>
    <w:p w:rsidR="008A1BF0" w:rsidRPr="009822F0" w:rsidRDefault="00252C55" w:rsidP="009822F0">
      <w:pPr>
        <w:spacing w:line="56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9822F0">
        <w:rPr>
          <w:rFonts w:ascii="仿宋_GB2312" w:eastAsia="仿宋_GB2312" w:hAnsi="仿宋" w:hint="eastAsia"/>
          <w:sz w:val="32"/>
          <w:szCs w:val="32"/>
        </w:rPr>
        <w:t>2018年场馆开放成本支出预计最低为80 万元，其中水电</w:t>
      </w:r>
      <w:r w:rsidRPr="009822F0">
        <w:rPr>
          <w:rFonts w:ascii="仿宋_GB2312" w:eastAsia="仿宋_GB2312" w:hAnsi="仿宋" w:hint="eastAsia"/>
          <w:sz w:val="32"/>
          <w:szCs w:val="32"/>
        </w:rPr>
        <w:lastRenderedPageBreak/>
        <w:t>气热能耗支出最低为30 万元。</w:t>
      </w:r>
    </w:p>
    <w:p w:rsidR="008A1BF0" w:rsidRDefault="008A1BF0" w:rsidP="009822F0">
      <w:pPr>
        <w:ind w:firstLineChars="1700" w:firstLine="5461"/>
        <w:jc w:val="left"/>
        <w:rPr>
          <w:rFonts w:ascii="仿宋_GB2312" w:eastAsia="仿宋_GB2312" w:hAnsi="仿宋"/>
          <w:b/>
          <w:sz w:val="32"/>
          <w:szCs w:val="32"/>
        </w:rPr>
      </w:pPr>
    </w:p>
    <w:p w:rsidR="009822F0" w:rsidRDefault="009822F0" w:rsidP="009822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8A1BF0" w:rsidRDefault="008A1BF0">
      <w:pPr>
        <w:ind w:firstLineChars="1700" w:firstLine="5440"/>
        <w:jc w:val="left"/>
        <w:rPr>
          <w:rFonts w:ascii="仿宋_GB2312" w:eastAsia="仿宋_GB2312" w:hAnsi="仿宋"/>
          <w:sz w:val="32"/>
          <w:szCs w:val="32"/>
        </w:rPr>
        <w:sectPr w:rsidR="008A1BF0" w:rsidSect="00E55828"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2116"/>
        <w:tblW w:w="13792" w:type="dxa"/>
        <w:tblLayout w:type="fixed"/>
        <w:tblLook w:val="04A0"/>
      </w:tblPr>
      <w:tblGrid>
        <w:gridCol w:w="1568"/>
        <w:gridCol w:w="4832"/>
        <w:gridCol w:w="2145"/>
        <w:gridCol w:w="2431"/>
        <w:gridCol w:w="2816"/>
      </w:tblGrid>
      <w:tr w:rsidR="008A1BF0">
        <w:trPr>
          <w:trHeight w:val="47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体育社会组织名称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8A1BF0">
        <w:trPr>
          <w:trHeight w:val="566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咸阳市老年人体育协会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冯于辉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13709101666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咸阳市足球协会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张维军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13892968118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咸阳市田径协会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张甲诚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13992098602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咸阳永年杨氏太极学会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宋长平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13609216813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咸阳市健身球柔力球协会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魏明丽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13909102605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咸阳市瑜伽协会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尚雪英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15991086661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咸阳市空竹协会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贾耀峰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18182594068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咸阳市信鸽协会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  林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13892960685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咸阳长跑协会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王岳山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13992097729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咸阳鼎胜青少年足球俱乐部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  晖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13891012332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咸阳绿荫足球俱乐部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张  垚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15319009222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396"/>
        </w:trPr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咸阳东洲武术学校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王东洲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252C55">
            <w:pPr>
              <w:widowControl/>
              <w:spacing w:line="520" w:lineRule="exact"/>
              <w:ind w:firstLineChars="100" w:firstLine="301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13892021581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A1BF0">
        <w:trPr>
          <w:trHeight w:val="7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F0" w:rsidRDefault="008A1BF0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8A1BF0" w:rsidRPr="009822F0" w:rsidRDefault="00252C55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822F0">
        <w:rPr>
          <w:rFonts w:ascii="方正小标宋简体" w:eastAsia="方正小标宋简体" w:hAnsiTheme="minorEastAsia" w:hint="eastAsia"/>
          <w:sz w:val="36"/>
          <w:szCs w:val="36"/>
        </w:rPr>
        <w:t>咸阳市体育场免费开放运动项目俱乐部、群众体育组织名单及其联系人、联系方式</w:t>
      </w:r>
    </w:p>
    <w:p w:rsidR="008A1BF0" w:rsidRDefault="008A1BF0">
      <w:pPr>
        <w:jc w:val="left"/>
        <w:rPr>
          <w:rFonts w:ascii="仿宋_GB2312" w:eastAsia="仿宋_GB2312" w:hAnsi="仿宋"/>
          <w:sz w:val="32"/>
          <w:szCs w:val="32"/>
        </w:rPr>
      </w:pPr>
    </w:p>
    <w:sectPr w:rsidR="008A1BF0" w:rsidSect="008A1BF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43" w:rsidRDefault="00A46243" w:rsidP="001A1F41">
      <w:r>
        <w:separator/>
      </w:r>
    </w:p>
  </w:endnote>
  <w:endnote w:type="continuationSeparator" w:id="1">
    <w:p w:rsidR="00A46243" w:rsidRDefault="00A46243" w:rsidP="001A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5636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E55828" w:rsidRPr="00E55828" w:rsidRDefault="00E55828">
        <w:pPr>
          <w:pStyle w:val="a4"/>
          <w:jc w:val="right"/>
          <w:rPr>
            <w:rFonts w:ascii="Batang" w:eastAsia="Batang" w:hAnsi="Batang"/>
            <w:sz w:val="24"/>
            <w:szCs w:val="24"/>
          </w:rPr>
        </w:pPr>
        <w:r w:rsidRPr="00E55828">
          <w:rPr>
            <w:rFonts w:ascii="Batang" w:eastAsia="Batang" w:hAnsi="Batang"/>
            <w:sz w:val="24"/>
            <w:szCs w:val="24"/>
          </w:rPr>
          <w:fldChar w:fldCharType="begin"/>
        </w:r>
        <w:r w:rsidRPr="00E55828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E55828">
          <w:rPr>
            <w:rFonts w:ascii="Batang" w:eastAsia="Batang" w:hAnsi="Batang"/>
            <w:sz w:val="24"/>
            <w:szCs w:val="24"/>
          </w:rPr>
          <w:fldChar w:fldCharType="separate"/>
        </w:r>
        <w:r w:rsidRPr="00E55828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  <w:szCs w:val="24"/>
          </w:rPr>
          <w:t xml:space="preserve"> 2 -</w:t>
        </w:r>
        <w:r w:rsidRPr="00E55828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E55828" w:rsidRPr="00E55828" w:rsidRDefault="00E55828">
    <w:pPr>
      <w:pStyle w:val="a4"/>
      <w:rPr>
        <w:rFonts w:ascii="Batang" w:eastAsia="Batang" w:hAnsi="Batang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43" w:rsidRDefault="00A46243" w:rsidP="001A1F41">
      <w:r>
        <w:separator/>
      </w:r>
    </w:p>
  </w:footnote>
  <w:footnote w:type="continuationSeparator" w:id="1">
    <w:p w:rsidR="00A46243" w:rsidRDefault="00A46243" w:rsidP="001A1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A65"/>
    <w:rsid w:val="0002044E"/>
    <w:rsid w:val="00106069"/>
    <w:rsid w:val="001319F0"/>
    <w:rsid w:val="001A1F41"/>
    <w:rsid w:val="00252C55"/>
    <w:rsid w:val="00265600"/>
    <w:rsid w:val="00276610"/>
    <w:rsid w:val="002F02B8"/>
    <w:rsid w:val="0031217F"/>
    <w:rsid w:val="003F2B48"/>
    <w:rsid w:val="00454C72"/>
    <w:rsid w:val="00473C21"/>
    <w:rsid w:val="004953F4"/>
    <w:rsid w:val="004A01ED"/>
    <w:rsid w:val="005347CD"/>
    <w:rsid w:val="00585F47"/>
    <w:rsid w:val="00630D0F"/>
    <w:rsid w:val="00655B07"/>
    <w:rsid w:val="00672D57"/>
    <w:rsid w:val="00677675"/>
    <w:rsid w:val="006E5F40"/>
    <w:rsid w:val="00744CF2"/>
    <w:rsid w:val="00783677"/>
    <w:rsid w:val="007D3D1B"/>
    <w:rsid w:val="00846117"/>
    <w:rsid w:val="008A1BF0"/>
    <w:rsid w:val="008E42B0"/>
    <w:rsid w:val="008F380C"/>
    <w:rsid w:val="008F4354"/>
    <w:rsid w:val="00943315"/>
    <w:rsid w:val="0097346C"/>
    <w:rsid w:val="009822F0"/>
    <w:rsid w:val="009C46D6"/>
    <w:rsid w:val="009D7D74"/>
    <w:rsid w:val="00A46243"/>
    <w:rsid w:val="00A65B62"/>
    <w:rsid w:val="00C11CAC"/>
    <w:rsid w:val="00C6357A"/>
    <w:rsid w:val="00C86F32"/>
    <w:rsid w:val="00C94052"/>
    <w:rsid w:val="00CC744A"/>
    <w:rsid w:val="00CE2677"/>
    <w:rsid w:val="00CF31FA"/>
    <w:rsid w:val="00D0670F"/>
    <w:rsid w:val="00D36B90"/>
    <w:rsid w:val="00D558D9"/>
    <w:rsid w:val="00D92A47"/>
    <w:rsid w:val="00D96A65"/>
    <w:rsid w:val="00DB14EE"/>
    <w:rsid w:val="00DB17F2"/>
    <w:rsid w:val="00DB4287"/>
    <w:rsid w:val="00E32099"/>
    <w:rsid w:val="00E55828"/>
    <w:rsid w:val="00EA127F"/>
    <w:rsid w:val="00EA6FB9"/>
    <w:rsid w:val="00F16A52"/>
    <w:rsid w:val="00F3684C"/>
    <w:rsid w:val="00F61892"/>
    <w:rsid w:val="00F7478A"/>
    <w:rsid w:val="00FA4EBA"/>
    <w:rsid w:val="37FA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A1BF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A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A1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A1BF0"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1BF0"/>
    <w:rPr>
      <w:rFonts w:ascii="Calibri" w:eastAsia="宋体" w:hAnsi="Calibri" w:cs="宋体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A1BF0"/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E3541-83A9-4D3B-9CA4-765DFD60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</Words>
  <Characters>1596</Characters>
  <Application>Microsoft Office Word</Application>
  <DocSecurity>0</DocSecurity>
  <Lines>13</Lines>
  <Paragraphs>3</Paragraphs>
  <ScaleCrop>false</ScaleCrop>
  <Company>xjgho.com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先进技术</dc:creator>
  <cp:lastModifiedBy>lenovo</cp:lastModifiedBy>
  <cp:revision>4</cp:revision>
  <cp:lastPrinted>2018-05-07T00:34:00Z</cp:lastPrinted>
  <dcterms:created xsi:type="dcterms:W3CDTF">2019-03-04T08:44:00Z</dcterms:created>
  <dcterms:modified xsi:type="dcterms:W3CDTF">2019-03-04T08:56:00Z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